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5086" w14:textId="77777777" w:rsidR="00E51BC8" w:rsidRDefault="00E51BC8">
      <w:pPr>
        <w:pStyle w:val="BodyText"/>
        <w:rPr>
          <w:sz w:val="20"/>
        </w:rPr>
      </w:pPr>
    </w:p>
    <w:p w14:paraId="2368196C" w14:textId="77777777" w:rsidR="00E51BC8" w:rsidRDefault="00E51BC8">
      <w:pPr>
        <w:pStyle w:val="BodyText"/>
        <w:rPr>
          <w:sz w:val="20"/>
        </w:rPr>
      </w:pPr>
    </w:p>
    <w:p w14:paraId="6BA3F78F" w14:textId="77777777" w:rsidR="00E51BC8" w:rsidRDefault="00E51BC8">
      <w:pPr>
        <w:pStyle w:val="BodyText"/>
        <w:rPr>
          <w:sz w:val="20"/>
        </w:rPr>
      </w:pPr>
    </w:p>
    <w:p w14:paraId="0C5D130D" w14:textId="77777777" w:rsidR="00E51BC8" w:rsidRDefault="00E51BC8">
      <w:pPr>
        <w:pStyle w:val="BodyText"/>
        <w:rPr>
          <w:sz w:val="20"/>
        </w:rPr>
      </w:pPr>
    </w:p>
    <w:p w14:paraId="69B094FD" w14:textId="77777777" w:rsidR="00E51BC8" w:rsidRDefault="00E51BC8">
      <w:pPr>
        <w:pStyle w:val="BodyText"/>
        <w:rPr>
          <w:sz w:val="20"/>
        </w:rPr>
      </w:pPr>
    </w:p>
    <w:p w14:paraId="3650A1C0" w14:textId="77777777" w:rsidR="00E51BC8" w:rsidRDefault="00E51BC8">
      <w:pPr>
        <w:pStyle w:val="BodyText"/>
        <w:rPr>
          <w:sz w:val="20"/>
        </w:rPr>
      </w:pPr>
    </w:p>
    <w:p w14:paraId="4E5A158C" w14:textId="77777777" w:rsidR="00E51BC8" w:rsidRDefault="00E51BC8">
      <w:pPr>
        <w:pStyle w:val="BodyText"/>
        <w:rPr>
          <w:sz w:val="20"/>
        </w:rPr>
      </w:pPr>
    </w:p>
    <w:p w14:paraId="70F96AAE" w14:textId="715B71A9" w:rsidR="00E51BC8" w:rsidRDefault="009F2C8D">
      <w:pPr>
        <w:pStyle w:val="Heading1"/>
        <w:spacing w:before="201" w:line="340" w:lineRule="auto"/>
      </w:pPr>
      <w:r>
        <w:rPr>
          <w:w w:val="105"/>
        </w:rPr>
        <w:t xml:space="preserve">Unplanned Pregnancy Action Plan and Results for </w:t>
      </w:r>
      <w:r w:rsidR="00E90B10">
        <w:rPr>
          <w:w w:val="105"/>
        </w:rPr>
        <w:t>South Arkansas College</w:t>
      </w:r>
    </w:p>
    <w:p w14:paraId="2B7E98B6" w14:textId="77777777" w:rsidR="00E51BC8" w:rsidRDefault="00E51BC8">
      <w:pPr>
        <w:pStyle w:val="BodyText"/>
        <w:spacing w:before="4"/>
        <w:rPr>
          <w:sz w:val="58"/>
        </w:rPr>
      </w:pPr>
    </w:p>
    <w:p w14:paraId="32B54F91" w14:textId="77777777" w:rsidR="00E51BC8" w:rsidRDefault="009F2C8D">
      <w:pPr>
        <w:spacing w:line="324" w:lineRule="auto"/>
        <w:ind w:left="860" w:right="1213"/>
        <w:jc w:val="center"/>
        <w:rPr>
          <w:sz w:val="40"/>
        </w:rPr>
      </w:pPr>
      <w:r>
        <w:rPr>
          <w:w w:val="105"/>
          <w:sz w:val="40"/>
        </w:rPr>
        <w:t>Submitted to the Arkansas Department of Higher Education</w:t>
      </w:r>
      <w:r>
        <w:rPr>
          <w:spacing w:val="63"/>
          <w:w w:val="105"/>
          <w:sz w:val="40"/>
        </w:rPr>
        <w:t xml:space="preserve"> </w:t>
      </w:r>
      <w:r>
        <w:rPr>
          <w:w w:val="105"/>
          <w:sz w:val="40"/>
        </w:rPr>
        <w:t>by:</w:t>
      </w:r>
    </w:p>
    <w:p w14:paraId="70BA3228" w14:textId="77777777" w:rsidR="00E51BC8" w:rsidRDefault="00E51BC8">
      <w:pPr>
        <w:pStyle w:val="BodyText"/>
        <w:spacing w:before="9"/>
        <w:rPr>
          <w:sz w:val="54"/>
        </w:rPr>
      </w:pPr>
    </w:p>
    <w:p w14:paraId="3223297C" w14:textId="626ABEA2" w:rsidR="00D72400" w:rsidRDefault="00E90B10" w:rsidP="00D72400">
      <w:pPr>
        <w:spacing w:line="324" w:lineRule="auto"/>
        <w:jc w:val="center"/>
        <w:rPr>
          <w:w w:val="105"/>
          <w:sz w:val="40"/>
        </w:rPr>
      </w:pPr>
      <w:r>
        <w:rPr>
          <w:w w:val="105"/>
          <w:sz w:val="40"/>
        </w:rPr>
        <w:t>Jenny Sanders</w:t>
      </w:r>
    </w:p>
    <w:p w14:paraId="09FB44C1" w14:textId="32C0DDDC" w:rsidR="00E51BC8" w:rsidRDefault="00D72400" w:rsidP="00D72400">
      <w:pPr>
        <w:spacing w:line="324" w:lineRule="auto"/>
        <w:jc w:val="center"/>
        <w:rPr>
          <w:sz w:val="40"/>
        </w:rPr>
      </w:pPr>
      <w:r>
        <w:rPr>
          <w:w w:val="105"/>
          <w:sz w:val="40"/>
        </w:rPr>
        <w:t xml:space="preserve">Vice President for Student </w:t>
      </w:r>
      <w:r w:rsidR="00E90B10">
        <w:rPr>
          <w:w w:val="105"/>
          <w:sz w:val="40"/>
        </w:rPr>
        <w:t>Affairs</w:t>
      </w:r>
    </w:p>
    <w:p w14:paraId="07895744" w14:textId="771407EF" w:rsidR="00D72400" w:rsidRDefault="00E90B10" w:rsidP="00D72400">
      <w:pPr>
        <w:spacing w:before="11" w:line="650" w:lineRule="auto"/>
        <w:jc w:val="center"/>
        <w:rPr>
          <w:w w:val="105"/>
          <w:sz w:val="40"/>
        </w:rPr>
      </w:pPr>
      <w:r>
        <w:rPr>
          <w:w w:val="105"/>
          <w:sz w:val="40"/>
        </w:rPr>
        <w:t>South Arkansas College</w:t>
      </w:r>
    </w:p>
    <w:p w14:paraId="3AE57331" w14:textId="4E058B67" w:rsidR="00E51BC8" w:rsidRDefault="00FA77DB" w:rsidP="00D72400">
      <w:pPr>
        <w:spacing w:before="11" w:line="650" w:lineRule="auto"/>
        <w:ind w:left="1823" w:right="2175"/>
        <w:jc w:val="center"/>
        <w:rPr>
          <w:sz w:val="40"/>
        </w:rPr>
        <w:sectPr w:rsidR="00E51BC8">
          <w:headerReference w:type="default" r:id="rId7"/>
          <w:type w:val="continuous"/>
          <w:pgSz w:w="12240" w:h="15840"/>
          <w:pgMar w:top="760" w:right="1720" w:bottom="280" w:left="1420" w:header="562" w:footer="720" w:gutter="0"/>
          <w:pgNumType w:start="1"/>
          <w:cols w:space="720"/>
        </w:sectPr>
      </w:pPr>
      <w:r>
        <w:rPr>
          <w:w w:val="105"/>
          <w:sz w:val="40"/>
        </w:rPr>
        <w:t>August 7</w:t>
      </w:r>
      <w:r w:rsidR="009F2C8D">
        <w:rPr>
          <w:w w:val="105"/>
          <w:sz w:val="40"/>
        </w:rPr>
        <w:t>,</w:t>
      </w:r>
      <w:r w:rsidR="009F2C8D">
        <w:rPr>
          <w:spacing w:val="-65"/>
          <w:w w:val="105"/>
          <w:sz w:val="40"/>
        </w:rPr>
        <w:t xml:space="preserve"> </w:t>
      </w:r>
      <w:r w:rsidR="00D72400">
        <w:rPr>
          <w:w w:val="105"/>
          <w:sz w:val="40"/>
        </w:rPr>
        <w:t>20</w:t>
      </w:r>
      <w:r w:rsidR="00593192">
        <w:rPr>
          <w:w w:val="105"/>
          <w:sz w:val="40"/>
        </w:rPr>
        <w:t>2</w:t>
      </w:r>
      <w:r w:rsidR="0034545E">
        <w:rPr>
          <w:w w:val="105"/>
          <w:sz w:val="40"/>
        </w:rPr>
        <w:t>3</w:t>
      </w:r>
    </w:p>
    <w:p w14:paraId="0F80EE14" w14:textId="77777777" w:rsidR="00E51BC8" w:rsidRDefault="00E51BC8">
      <w:pPr>
        <w:pStyle w:val="BodyText"/>
        <w:rPr>
          <w:sz w:val="20"/>
        </w:rPr>
      </w:pPr>
    </w:p>
    <w:p w14:paraId="603A2F7C" w14:textId="77777777" w:rsidR="00E51BC8" w:rsidRDefault="00E51BC8">
      <w:pPr>
        <w:pStyle w:val="BodyText"/>
        <w:spacing w:before="3"/>
        <w:rPr>
          <w:sz w:val="22"/>
        </w:rPr>
      </w:pPr>
    </w:p>
    <w:p w14:paraId="333C870F" w14:textId="77777777" w:rsidR="00E51BC8" w:rsidRDefault="009F2C8D">
      <w:pPr>
        <w:pStyle w:val="Heading2"/>
        <w:ind w:left="109" w:firstLine="0"/>
      </w:pPr>
      <w:r>
        <w:rPr>
          <w:u w:val="thick"/>
        </w:rPr>
        <w:t>Introduction:</w:t>
      </w:r>
    </w:p>
    <w:p w14:paraId="34160A37" w14:textId="1C2A8566" w:rsidR="00E51BC8" w:rsidRDefault="00E90B10">
      <w:pPr>
        <w:pStyle w:val="BodyText"/>
        <w:spacing w:before="181" w:line="271" w:lineRule="auto"/>
        <w:ind w:left="112" w:right="153" w:firstLine="1"/>
      </w:pPr>
      <w:r>
        <w:rPr>
          <w:w w:val="105"/>
        </w:rPr>
        <w:t>South Arkansas College</w:t>
      </w:r>
      <w:r w:rsidR="009F2C8D">
        <w:rPr>
          <w:spacing w:val="-15"/>
          <w:w w:val="105"/>
        </w:rPr>
        <w:t xml:space="preserve"> </w:t>
      </w:r>
      <w:r w:rsidR="009F2C8D">
        <w:rPr>
          <w:w w:val="105"/>
        </w:rPr>
        <w:t>is</w:t>
      </w:r>
      <w:r w:rsidR="009F2C8D">
        <w:rPr>
          <w:spacing w:val="-18"/>
          <w:w w:val="105"/>
        </w:rPr>
        <w:t xml:space="preserve"> </w:t>
      </w:r>
      <w:r w:rsidR="009F2C8D">
        <w:rPr>
          <w:w w:val="105"/>
        </w:rPr>
        <w:t>currently</w:t>
      </w:r>
      <w:r w:rsidR="009F2C8D">
        <w:rPr>
          <w:spacing w:val="-14"/>
          <w:w w:val="105"/>
        </w:rPr>
        <w:t xml:space="preserve"> </w:t>
      </w:r>
      <w:r w:rsidR="009F2C8D">
        <w:rPr>
          <w:w w:val="105"/>
        </w:rPr>
        <w:t>utilizing</w:t>
      </w:r>
      <w:r w:rsidR="009F2C8D">
        <w:rPr>
          <w:spacing w:val="-12"/>
          <w:w w:val="105"/>
        </w:rPr>
        <w:t xml:space="preserve"> </w:t>
      </w:r>
      <w:r w:rsidR="009F2C8D">
        <w:rPr>
          <w:w w:val="105"/>
        </w:rPr>
        <w:t>several</w:t>
      </w:r>
      <w:r w:rsidR="009F2C8D">
        <w:rPr>
          <w:spacing w:val="-16"/>
          <w:w w:val="105"/>
        </w:rPr>
        <w:t xml:space="preserve"> </w:t>
      </w:r>
      <w:r w:rsidR="009F2C8D">
        <w:rPr>
          <w:w w:val="105"/>
        </w:rPr>
        <w:t>different</w:t>
      </w:r>
      <w:r w:rsidR="009F2C8D">
        <w:rPr>
          <w:spacing w:val="-18"/>
          <w:w w:val="105"/>
        </w:rPr>
        <w:t xml:space="preserve"> </w:t>
      </w:r>
      <w:r w:rsidR="009F2C8D">
        <w:rPr>
          <w:w w:val="105"/>
        </w:rPr>
        <w:t>avenues</w:t>
      </w:r>
      <w:r w:rsidR="009F2C8D">
        <w:rPr>
          <w:spacing w:val="-20"/>
          <w:w w:val="105"/>
        </w:rPr>
        <w:t xml:space="preserve"> </w:t>
      </w:r>
      <w:r w:rsidR="009F2C8D">
        <w:rPr>
          <w:w w:val="105"/>
        </w:rPr>
        <w:t>to</w:t>
      </w:r>
      <w:r w:rsidR="009F2C8D">
        <w:rPr>
          <w:spacing w:val="-27"/>
          <w:w w:val="105"/>
        </w:rPr>
        <w:t xml:space="preserve"> </w:t>
      </w:r>
      <w:r w:rsidR="009F2C8D">
        <w:rPr>
          <w:w w:val="105"/>
        </w:rPr>
        <w:t>educate</w:t>
      </w:r>
      <w:r w:rsidR="009F2C8D">
        <w:rPr>
          <w:spacing w:val="-20"/>
          <w:w w:val="105"/>
        </w:rPr>
        <w:t xml:space="preserve"> </w:t>
      </w:r>
      <w:r w:rsidR="009F2C8D">
        <w:rPr>
          <w:w w:val="105"/>
        </w:rPr>
        <w:t>students, particularly</w:t>
      </w:r>
      <w:r w:rsidR="009F2C8D">
        <w:rPr>
          <w:spacing w:val="-13"/>
          <w:w w:val="105"/>
        </w:rPr>
        <w:t xml:space="preserve"> </w:t>
      </w:r>
      <w:r w:rsidR="009F2C8D">
        <w:rPr>
          <w:w w:val="105"/>
        </w:rPr>
        <w:t>first-year</w:t>
      </w:r>
      <w:r w:rsidR="009F2C8D">
        <w:rPr>
          <w:spacing w:val="-15"/>
          <w:w w:val="105"/>
        </w:rPr>
        <w:t xml:space="preserve"> </w:t>
      </w:r>
      <w:r w:rsidR="009F2C8D">
        <w:rPr>
          <w:w w:val="105"/>
        </w:rPr>
        <w:t>students,</w:t>
      </w:r>
      <w:r w:rsidR="009F2C8D">
        <w:rPr>
          <w:spacing w:val="-14"/>
          <w:w w:val="105"/>
        </w:rPr>
        <w:t xml:space="preserve"> </w:t>
      </w:r>
      <w:r w:rsidR="00210D05">
        <w:rPr>
          <w:w w:val="105"/>
        </w:rPr>
        <w:t xml:space="preserve">about the prevention of </w:t>
      </w:r>
      <w:r w:rsidR="009F2C8D">
        <w:rPr>
          <w:w w:val="105"/>
        </w:rPr>
        <w:t>unplanned</w:t>
      </w:r>
      <w:r w:rsidR="009F2C8D">
        <w:rPr>
          <w:spacing w:val="-7"/>
          <w:w w:val="105"/>
        </w:rPr>
        <w:t xml:space="preserve"> </w:t>
      </w:r>
      <w:r w:rsidR="009F2C8D">
        <w:rPr>
          <w:w w:val="105"/>
        </w:rPr>
        <w:t>pregnancies</w:t>
      </w:r>
      <w:r w:rsidR="009F2C8D">
        <w:rPr>
          <w:spacing w:val="-15"/>
          <w:w w:val="105"/>
        </w:rPr>
        <w:t xml:space="preserve"> </w:t>
      </w:r>
      <w:r w:rsidR="00210D05">
        <w:rPr>
          <w:spacing w:val="-15"/>
          <w:w w:val="105"/>
        </w:rPr>
        <w:t xml:space="preserve">and </w:t>
      </w:r>
      <w:r w:rsidR="009F2C8D">
        <w:rPr>
          <w:w w:val="105"/>
        </w:rPr>
        <w:t>how</w:t>
      </w:r>
      <w:r w:rsidR="009F2C8D">
        <w:rPr>
          <w:spacing w:val="-21"/>
          <w:w w:val="105"/>
        </w:rPr>
        <w:t xml:space="preserve"> </w:t>
      </w:r>
      <w:r w:rsidR="009F2C8D">
        <w:rPr>
          <w:w w:val="105"/>
        </w:rPr>
        <w:t>unplanned</w:t>
      </w:r>
      <w:r w:rsidR="009F2C8D">
        <w:rPr>
          <w:spacing w:val="-12"/>
          <w:w w:val="105"/>
        </w:rPr>
        <w:t xml:space="preserve"> </w:t>
      </w:r>
      <w:r w:rsidR="009F2C8D">
        <w:rPr>
          <w:w w:val="105"/>
        </w:rPr>
        <w:t>pregnancies</w:t>
      </w:r>
      <w:r w:rsidR="009F2C8D">
        <w:rPr>
          <w:spacing w:val="-13"/>
          <w:w w:val="105"/>
        </w:rPr>
        <w:t xml:space="preserve"> </w:t>
      </w:r>
      <w:r w:rsidR="009F2C8D">
        <w:rPr>
          <w:w w:val="105"/>
        </w:rPr>
        <w:t>can</w:t>
      </w:r>
      <w:r w:rsidR="009F2C8D">
        <w:rPr>
          <w:spacing w:val="-23"/>
          <w:w w:val="105"/>
        </w:rPr>
        <w:t xml:space="preserve"> </w:t>
      </w:r>
      <w:r w:rsidR="009F2C8D">
        <w:rPr>
          <w:w w:val="105"/>
        </w:rPr>
        <w:t>impact</w:t>
      </w:r>
      <w:r w:rsidR="009F2C8D">
        <w:rPr>
          <w:spacing w:val="-19"/>
          <w:w w:val="105"/>
        </w:rPr>
        <w:t xml:space="preserve"> </w:t>
      </w:r>
      <w:r w:rsidR="009F2C8D">
        <w:rPr>
          <w:w w:val="105"/>
        </w:rPr>
        <w:t>educational</w:t>
      </w:r>
      <w:r w:rsidR="009F2C8D">
        <w:rPr>
          <w:spacing w:val="-10"/>
          <w:w w:val="105"/>
        </w:rPr>
        <w:t xml:space="preserve"> </w:t>
      </w:r>
      <w:r w:rsidR="009F2C8D">
        <w:rPr>
          <w:w w:val="105"/>
        </w:rPr>
        <w:t>attainment.</w:t>
      </w:r>
      <w:r w:rsidR="009F2C8D">
        <w:rPr>
          <w:spacing w:val="32"/>
          <w:w w:val="105"/>
        </w:rPr>
        <w:t xml:space="preserve"> </w:t>
      </w:r>
    </w:p>
    <w:p w14:paraId="4C92A98F" w14:textId="77777777" w:rsidR="00E51BC8" w:rsidRDefault="00E51BC8">
      <w:pPr>
        <w:pStyle w:val="BodyText"/>
        <w:rPr>
          <w:sz w:val="24"/>
        </w:rPr>
      </w:pPr>
    </w:p>
    <w:p w14:paraId="317FBB07" w14:textId="77777777" w:rsidR="00E51BC8" w:rsidRDefault="00E51BC8">
      <w:pPr>
        <w:pStyle w:val="BodyText"/>
        <w:spacing w:before="2"/>
        <w:rPr>
          <w:sz w:val="30"/>
        </w:rPr>
      </w:pPr>
    </w:p>
    <w:p w14:paraId="0C36BA7C" w14:textId="77777777" w:rsidR="00E51BC8" w:rsidRPr="009F2C8D" w:rsidRDefault="009F2C8D" w:rsidP="009F2C8D">
      <w:pPr>
        <w:pStyle w:val="ListParagraph"/>
        <w:ind w:left="833" w:firstLine="0"/>
        <w:rPr>
          <w:rFonts w:ascii="Arial"/>
          <w:b/>
          <w:sz w:val="21"/>
        </w:rPr>
      </w:pPr>
      <w:r w:rsidRPr="009F2C8D">
        <w:rPr>
          <w:b/>
        </w:rPr>
        <w:t xml:space="preserve">Incorporation of unplanned pregnancy prevention information for students into </w:t>
      </w:r>
      <w:r w:rsidR="00210D05" w:rsidRPr="009F2C8D">
        <w:rPr>
          <w:b/>
        </w:rPr>
        <w:t xml:space="preserve">new </w:t>
      </w:r>
      <w:r w:rsidRPr="009F2C8D">
        <w:rPr>
          <w:b/>
        </w:rPr>
        <w:t>student orientation.</w:t>
      </w:r>
    </w:p>
    <w:p w14:paraId="2A9CF0B4" w14:textId="77777777" w:rsidR="00E51BC8" w:rsidRDefault="00E51BC8" w:rsidP="009F2C8D">
      <w:pPr>
        <w:pStyle w:val="ListParagraph"/>
        <w:rPr>
          <w:b/>
        </w:rPr>
      </w:pPr>
    </w:p>
    <w:p w14:paraId="61CAF212" w14:textId="43EB6C4F" w:rsidR="00E51BC8" w:rsidRDefault="00E90B10" w:rsidP="009F2C8D">
      <w:pPr>
        <w:pStyle w:val="ListParagraph"/>
        <w:ind w:left="833" w:firstLine="0"/>
      </w:pPr>
      <w:r>
        <w:t>South Arkansas College</w:t>
      </w:r>
      <w:r w:rsidR="00210D05">
        <w:t xml:space="preserve"> provides students with information regarding ways to prevent unplanned pregnancy during new student orientation.  Students are led in a discussion regarding the impact pregnancy can have on their </w:t>
      </w:r>
      <w:r w:rsidR="00DB1907">
        <w:t>academic success</w:t>
      </w:r>
      <w:r w:rsidR="00210D05">
        <w:t>.  Students, both male and female,</w:t>
      </w:r>
      <w:r w:rsidR="009723B0">
        <w:t xml:space="preserve"> are</w:t>
      </w:r>
      <w:r w:rsidR="00210D05">
        <w:t xml:space="preserve"> </w:t>
      </w:r>
      <w:r w:rsidR="002351BF">
        <w:t>presented</w:t>
      </w:r>
      <w:r w:rsidR="00210D05">
        <w:t xml:space="preserve"> several different options to prevent unplanned pregnancy.  </w:t>
      </w:r>
      <w:r w:rsidR="00593192">
        <w:t>N</w:t>
      </w:r>
      <w:r w:rsidR="009723B0">
        <w:t>ew student orientation</w:t>
      </w:r>
      <w:r w:rsidR="00593192">
        <w:t xml:space="preserve"> is mandator</w:t>
      </w:r>
      <w:r w:rsidR="00210D05">
        <w:t>y</w:t>
      </w:r>
      <w:r w:rsidR="00D8773A">
        <w:t xml:space="preserve"> with both on campus and virtual options</w:t>
      </w:r>
      <w:r w:rsidR="00210D05">
        <w:t>, so all new students</w:t>
      </w:r>
      <w:r w:rsidR="009723B0">
        <w:t xml:space="preserve"> </w:t>
      </w:r>
      <w:r w:rsidR="00210D05">
        <w:t>receive this information.</w:t>
      </w:r>
    </w:p>
    <w:p w14:paraId="41B57DB9" w14:textId="77777777" w:rsidR="00E51BC8" w:rsidRDefault="00E51BC8" w:rsidP="009F2C8D">
      <w:pPr>
        <w:pStyle w:val="ListParagraph"/>
        <w:rPr>
          <w:sz w:val="24"/>
        </w:rPr>
      </w:pPr>
    </w:p>
    <w:p w14:paraId="6AA4EC3C" w14:textId="5AEBF882" w:rsidR="00E51BC8" w:rsidRPr="009F2C8D" w:rsidRDefault="009F2C8D" w:rsidP="009F2C8D">
      <w:pPr>
        <w:pStyle w:val="ListParagraph"/>
        <w:ind w:left="833" w:firstLine="0"/>
        <w:rPr>
          <w:b/>
        </w:rPr>
      </w:pPr>
      <w:r w:rsidRPr="009F2C8D">
        <w:rPr>
          <w:b/>
        </w:rPr>
        <w:t>Integrate information that is recognized as medically accurate by the American Congress of Obstetricians and Gynecologists about the prevention of unplanned pregnancy into academic courses.</w:t>
      </w:r>
    </w:p>
    <w:p w14:paraId="5407A551" w14:textId="77777777" w:rsidR="00E51BC8" w:rsidRDefault="00E51BC8" w:rsidP="009F2C8D">
      <w:pPr>
        <w:pStyle w:val="ListParagraph"/>
        <w:rPr>
          <w:b/>
        </w:rPr>
      </w:pPr>
    </w:p>
    <w:p w14:paraId="445E075E" w14:textId="0C536FE8" w:rsidR="00E51BC8" w:rsidRDefault="009F2C8D" w:rsidP="009F2C8D">
      <w:pPr>
        <w:pStyle w:val="ListParagraph"/>
        <w:ind w:left="833" w:firstLine="0"/>
      </w:pPr>
      <w:r>
        <w:t xml:space="preserve">Currently, </w:t>
      </w:r>
      <w:r w:rsidR="00E90B10">
        <w:t>South Arkansas College</w:t>
      </w:r>
      <w:r w:rsidR="00210D05">
        <w:t xml:space="preserve"> offers a Health and Community Education Class where the instructor reviews and displays several different birth control</w:t>
      </w:r>
      <w:r w:rsidR="009723B0">
        <w:t xml:space="preserve"> tools</w:t>
      </w:r>
      <w:r w:rsidR="00210D05">
        <w:t>. Booklets provided by AFMC on long-acting reversible contraceptives are made available to all students.</w:t>
      </w:r>
    </w:p>
    <w:p w14:paraId="664D6D0C" w14:textId="77777777" w:rsidR="00E51BC8" w:rsidRDefault="00E51BC8" w:rsidP="009F2C8D">
      <w:pPr>
        <w:pStyle w:val="ListParagraph"/>
        <w:rPr>
          <w:sz w:val="24"/>
        </w:rPr>
      </w:pPr>
    </w:p>
    <w:p w14:paraId="435D65A3" w14:textId="77777777" w:rsidR="00E51BC8" w:rsidRPr="009F2C8D" w:rsidRDefault="009F2C8D" w:rsidP="009F2C8D">
      <w:pPr>
        <w:pStyle w:val="ListParagraph"/>
        <w:ind w:left="833" w:firstLine="0"/>
        <w:rPr>
          <w:b/>
        </w:rPr>
      </w:pPr>
      <w:r w:rsidRPr="009F2C8D">
        <w:rPr>
          <w:b/>
        </w:rPr>
        <w:t>Identification of opportunities to raise awareness and provide resources about the prevention of unplanned pregnancies across the student population.</w:t>
      </w:r>
    </w:p>
    <w:p w14:paraId="7110F6DA" w14:textId="77777777" w:rsidR="00E51BC8" w:rsidRDefault="00E51BC8" w:rsidP="009F2C8D">
      <w:pPr>
        <w:pStyle w:val="ListParagraph"/>
        <w:rPr>
          <w:b/>
          <w:sz w:val="24"/>
        </w:rPr>
      </w:pPr>
    </w:p>
    <w:p w14:paraId="32DB04D4" w14:textId="1394C8B3" w:rsidR="00E51BC8" w:rsidRDefault="00210D05" w:rsidP="009F2C8D">
      <w:pPr>
        <w:pStyle w:val="ListParagraph"/>
        <w:ind w:left="833" w:firstLine="0"/>
        <w:rPr>
          <w:sz w:val="20"/>
        </w:rPr>
      </w:pPr>
      <w:r>
        <w:t>The counselor shares information regarding prevention of unplanned pregnancies and sexually transmitted diseases to any student requesting those services or an</w:t>
      </w:r>
      <w:r w:rsidR="00B73E32">
        <w:t>y student identified as at-</w:t>
      </w:r>
      <w:r>
        <w:t xml:space="preserve">risk </w:t>
      </w:r>
      <w:r w:rsidR="009723B0">
        <w:t xml:space="preserve">for becoming pregnant unintentionally or contracting sexually transmitted diseases </w:t>
      </w:r>
      <w:r>
        <w:t xml:space="preserve">during </w:t>
      </w:r>
      <w:r w:rsidR="00B73E32">
        <w:t xml:space="preserve">counseling </w:t>
      </w:r>
      <w:r>
        <w:t>sessions.</w:t>
      </w:r>
      <w:r w:rsidR="00B73E32">
        <w:t xml:space="preserve"> </w:t>
      </w:r>
      <w:r w:rsidR="00A32D14">
        <w:t xml:space="preserve">In the future, </w:t>
      </w:r>
      <w:r w:rsidR="00113C13">
        <w:t xml:space="preserve">guest speakers could be incorporated into student organization meetings, SouthArk Success classes, </w:t>
      </w:r>
      <w:r w:rsidR="00B86030">
        <w:t xml:space="preserve">community education activities, or other student activities. </w:t>
      </w:r>
      <w:r w:rsidR="00E93BB6">
        <w:t xml:space="preserve">As housing is established on the SouthArk campus, </w:t>
      </w:r>
      <w:r w:rsidR="005B76B9">
        <w:t xml:space="preserve">additional opportunities to educate students through residence life will be implemented. </w:t>
      </w:r>
    </w:p>
    <w:p w14:paraId="175507C5" w14:textId="77777777" w:rsidR="00E51BC8" w:rsidRDefault="00E51BC8" w:rsidP="009F2C8D">
      <w:pPr>
        <w:pStyle w:val="ListParagraph"/>
      </w:pPr>
    </w:p>
    <w:p w14:paraId="3417C05F" w14:textId="31B7FBEA" w:rsidR="00E51BC8" w:rsidRPr="009F2C8D" w:rsidRDefault="009F2C8D" w:rsidP="009F2C8D">
      <w:pPr>
        <w:pStyle w:val="ListParagraph"/>
        <w:ind w:left="833" w:firstLine="0"/>
        <w:rPr>
          <w:b/>
        </w:rPr>
      </w:pPr>
      <w:r w:rsidRPr="009F2C8D">
        <w:rPr>
          <w:b/>
        </w:rPr>
        <w:t>Identify opportunities for current students to reach out to younger teens to serve as mentors or role models of successful behaviors and healthy choices.</w:t>
      </w:r>
    </w:p>
    <w:p w14:paraId="0E3BD202" w14:textId="77777777" w:rsidR="00E51BC8" w:rsidRDefault="00E51BC8" w:rsidP="009F2C8D">
      <w:pPr>
        <w:pStyle w:val="ListParagraph"/>
        <w:rPr>
          <w:b/>
        </w:rPr>
      </w:pPr>
    </w:p>
    <w:p w14:paraId="27F453DF" w14:textId="13D73784" w:rsidR="00E51BC8" w:rsidRDefault="009F2C8D" w:rsidP="009F2C8D">
      <w:pPr>
        <w:pStyle w:val="ListParagraph"/>
        <w:ind w:left="833" w:firstLine="0"/>
      </w:pPr>
      <w:r>
        <w:t>Upward Bound students have been counseled about the conse</w:t>
      </w:r>
      <w:r w:rsidR="00B73E32">
        <w:t>quences of unsafe sexual practices by the Arkansas Fights Aids Organization in years past</w:t>
      </w:r>
      <w:r w:rsidR="009723B0">
        <w:t>.</w:t>
      </w:r>
      <w:r w:rsidR="009919A1">
        <w:t xml:space="preserve"> In the future, </w:t>
      </w:r>
      <w:r w:rsidR="00E141C3">
        <w:t xml:space="preserve">current students can participate in mentoring activities through Upward Bound, local organizations such as the Boys Club, or </w:t>
      </w:r>
      <w:r w:rsidR="00222F38">
        <w:t xml:space="preserve">area schools. Guest speakers can present to joint groups as well. </w:t>
      </w:r>
      <w:r w:rsidR="00B73E32">
        <w:t xml:space="preserve">  </w:t>
      </w:r>
    </w:p>
    <w:p w14:paraId="63424DE1" w14:textId="77777777" w:rsidR="00E51BC8" w:rsidRDefault="00E51BC8" w:rsidP="009F2C8D">
      <w:pPr>
        <w:pStyle w:val="ListParagraph"/>
        <w:rPr>
          <w:sz w:val="24"/>
        </w:rPr>
      </w:pPr>
    </w:p>
    <w:p w14:paraId="01B28F9A" w14:textId="77777777" w:rsidR="00E51BC8" w:rsidRPr="009F2C8D" w:rsidRDefault="009F2C8D" w:rsidP="009F2C8D">
      <w:pPr>
        <w:pStyle w:val="ListParagraph"/>
        <w:ind w:left="833" w:firstLine="0"/>
        <w:rPr>
          <w:b/>
          <w:sz w:val="23"/>
        </w:rPr>
      </w:pPr>
      <w:r w:rsidRPr="009F2C8D">
        <w:rPr>
          <w:b/>
        </w:rPr>
        <w:t>Identify private or federal grants available to address the prevention of unplanned pregnancy and promote student success, including any partnerships necessary</w:t>
      </w:r>
      <w:r w:rsidRPr="009F2C8D">
        <w:rPr>
          <w:b/>
          <w:spacing w:val="33"/>
        </w:rPr>
        <w:t xml:space="preserve"> </w:t>
      </w:r>
      <w:r w:rsidRPr="009F2C8D">
        <w:rPr>
          <w:b/>
        </w:rPr>
        <w:t>to</w:t>
      </w:r>
      <w:r w:rsidR="00B73E32" w:rsidRPr="009F2C8D">
        <w:rPr>
          <w:b/>
        </w:rPr>
        <w:t xml:space="preserve"> </w:t>
      </w:r>
      <w:r w:rsidRPr="009F2C8D">
        <w:rPr>
          <w:b/>
          <w:w w:val="105"/>
          <w:sz w:val="23"/>
        </w:rPr>
        <w:t>compete for such grants. Refer to Exhibit B.</w:t>
      </w:r>
    </w:p>
    <w:p w14:paraId="3A3BB8C6" w14:textId="77777777" w:rsidR="00E51BC8" w:rsidRDefault="00E51BC8" w:rsidP="009F2C8D">
      <w:pPr>
        <w:pStyle w:val="ListParagraph"/>
      </w:pPr>
    </w:p>
    <w:p w14:paraId="202C55C2" w14:textId="77777777" w:rsidR="00E51BC8" w:rsidRDefault="009F2C8D" w:rsidP="009F2C8D">
      <w:pPr>
        <w:pStyle w:val="ListParagraph"/>
        <w:ind w:left="833" w:firstLine="0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 w:rsidR="009723B0">
        <w:rPr>
          <w:w w:val="105"/>
        </w:rPr>
        <w:t>college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looking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17"/>
          <w:w w:val="105"/>
        </w:rPr>
        <w:t xml:space="preserve"> </w:t>
      </w:r>
      <w:r>
        <w:rPr>
          <w:w w:val="105"/>
        </w:rPr>
        <w:t>sources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funding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improve</w:t>
      </w:r>
      <w:r>
        <w:rPr>
          <w:spacing w:val="-7"/>
          <w:w w:val="105"/>
        </w:rPr>
        <w:t xml:space="preserve"> </w:t>
      </w:r>
      <w:r>
        <w:rPr>
          <w:w w:val="105"/>
        </w:rPr>
        <w:t>and initiate</w:t>
      </w:r>
      <w:r>
        <w:rPr>
          <w:spacing w:val="-26"/>
          <w:w w:val="105"/>
        </w:rPr>
        <w:t xml:space="preserve"> </w:t>
      </w:r>
      <w:r>
        <w:rPr>
          <w:w w:val="105"/>
        </w:rPr>
        <w:t>unplanned</w:t>
      </w:r>
      <w:r>
        <w:rPr>
          <w:spacing w:val="-18"/>
          <w:w w:val="105"/>
        </w:rPr>
        <w:t xml:space="preserve"> </w:t>
      </w:r>
      <w:r>
        <w:rPr>
          <w:w w:val="105"/>
        </w:rPr>
        <w:t>pregnancy</w:t>
      </w:r>
      <w:r>
        <w:rPr>
          <w:spacing w:val="-20"/>
          <w:w w:val="105"/>
        </w:rPr>
        <w:t xml:space="preserve"> </w:t>
      </w:r>
      <w:r>
        <w:rPr>
          <w:w w:val="105"/>
        </w:rPr>
        <w:t>awareness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prevention</w:t>
      </w:r>
      <w:r>
        <w:rPr>
          <w:spacing w:val="-23"/>
          <w:w w:val="105"/>
        </w:rPr>
        <w:t xml:space="preserve"> </w:t>
      </w:r>
      <w:r>
        <w:rPr>
          <w:w w:val="105"/>
        </w:rPr>
        <w:t>programs.</w:t>
      </w:r>
    </w:p>
    <w:p w14:paraId="5FE2A514" w14:textId="77777777" w:rsidR="00E51BC8" w:rsidRDefault="00E51BC8" w:rsidP="009F2C8D">
      <w:pPr>
        <w:pStyle w:val="ListParagraph"/>
        <w:rPr>
          <w:sz w:val="25"/>
        </w:rPr>
      </w:pPr>
    </w:p>
    <w:p w14:paraId="14E3D38C" w14:textId="77777777" w:rsidR="00E51BC8" w:rsidRPr="009F2C8D" w:rsidRDefault="009F2C8D" w:rsidP="009F2C8D">
      <w:pPr>
        <w:pStyle w:val="ListParagraph"/>
        <w:ind w:left="833" w:firstLine="0"/>
        <w:rPr>
          <w:b/>
        </w:rPr>
      </w:pPr>
      <w:r w:rsidRPr="009F2C8D">
        <w:rPr>
          <w:b/>
        </w:rPr>
        <w:t>Collaboration with the Department of Health or federally qualified health centers to promote access to</w:t>
      </w:r>
      <w:r w:rsidRPr="009F2C8D">
        <w:rPr>
          <w:b/>
          <w:spacing w:val="14"/>
        </w:rPr>
        <w:t xml:space="preserve"> </w:t>
      </w:r>
      <w:r w:rsidRPr="009F2C8D">
        <w:rPr>
          <w:b/>
        </w:rPr>
        <w:t>care.</w:t>
      </w:r>
    </w:p>
    <w:p w14:paraId="03376F30" w14:textId="77777777" w:rsidR="00E51BC8" w:rsidRDefault="00E51BC8" w:rsidP="009F2C8D">
      <w:pPr>
        <w:pStyle w:val="ListParagraph"/>
        <w:rPr>
          <w:b/>
        </w:rPr>
      </w:pPr>
    </w:p>
    <w:p w14:paraId="00B1494D" w14:textId="2800F929" w:rsidR="00E51BC8" w:rsidRDefault="00E90B10" w:rsidP="009F2C8D">
      <w:pPr>
        <w:pStyle w:val="ListParagraph"/>
        <w:ind w:left="833" w:firstLine="0"/>
      </w:pPr>
      <w:r>
        <w:t>South Arkansas College</w:t>
      </w:r>
      <w:r w:rsidR="00593192">
        <w:t xml:space="preserve"> continues to seek collaborative partnerships in this area. The college has </w:t>
      </w:r>
      <w:r w:rsidR="00593192">
        <w:lastRenderedPageBreak/>
        <w:t>partnered with AFMC to provide information to all new students regarding contraception options.</w:t>
      </w:r>
      <w:r w:rsidR="0070778A">
        <w:t xml:space="preserve"> </w:t>
      </w:r>
      <w:r w:rsidR="00DF3C6E">
        <w:t xml:space="preserve">A resource guide is available on the SouthArk website that includes contact information for local providers in a variety of areas, including the Arkansas Department of Health. </w:t>
      </w:r>
    </w:p>
    <w:p w14:paraId="2C55BFAE" w14:textId="77777777" w:rsidR="00E51BC8" w:rsidRDefault="00E51BC8" w:rsidP="009F2C8D">
      <w:pPr>
        <w:pStyle w:val="ListParagraph"/>
        <w:rPr>
          <w:sz w:val="24"/>
        </w:rPr>
      </w:pPr>
    </w:p>
    <w:p w14:paraId="70A7433B" w14:textId="77777777" w:rsidR="00E51BC8" w:rsidRPr="009F2C8D" w:rsidRDefault="009F2C8D" w:rsidP="009F2C8D">
      <w:pPr>
        <w:pStyle w:val="ListParagraph"/>
        <w:ind w:left="833" w:firstLine="0"/>
        <w:rPr>
          <w:b/>
          <w:sz w:val="24"/>
        </w:rPr>
      </w:pPr>
      <w:r w:rsidRPr="009F2C8D">
        <w:rPr>
          <w:b/>
        </w:rPr>
        <w:t>Identify child care, transportation, financial aid and other challenges specific to existing single parents.</w:t>
      </w:r>
    </w:p>
    <w:p w14:paraId="5BCB1100" w14:textId="77777777" w:rsidR="00E51BC8" w:rsidRDefault="00E51BC8" w:rsidP="009F2C8D">
      <w:pPr>
        <w:pStyle w:val="ListParagraph"/>
        <w:rPr>
          <w:b/>
          <w:sz w:val="24"/>
        </w:rPr>
      </w:pPr>
    </w:p>
    <w:p w14:paraId="18581813" w14:textId="5AFAFF77" w:rsidR="00E51BC8" w:rsidRDefault="009F2C8D" w:rsidP="009F2C8D">
      <w:pPr>
        <w:pStyle w:val="ListParagraph"/>
        <w:ind w:left="833" w:firstLine="0"/>
      </w:pPr>
      <w:r>
        <w:rPr>
          <w:w w:val="105"/>
        </w:rPr>
        <w:t>Students have access to the Single Parents Scholarship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Fund(www.Aspsf.org.). </w:t>
      </w:r>
      <w:r w:rsidR="00E90B10">
        <w:rPr>
          <w:w w:val="105"/>
        </w:rPr>
        <w:t>South Arkansas College</w:t>
      </w:r>
      <w:r w:rsidR="00B73E32">
        <w:rPr>
          <w:w w:val="105"/>
        </w:rPr>
        <w:t xml:space="preserve"> </w:t>
      </w:r>
      <w:r w:rsidR="00593192">
        <w:rPr>
          <w:w w:val="105"/>
        </w:rPr>
        <w:t xml:space="preserve">has developed resources with the </w:t>
      </w:r>
      <w:r w:rsidR="00B73E32">
        <w:rPr>
          <w:w w:val="105"/>
        </w:rPr>
        <w:t xml:space="preserve">support of the Achieving the Dream Foundation to identify students in need and refer them to appropriate community resources. </w:t>
      </w:r>
      <w:r w:rsidR="00E90B10">
        <w:rPr>
          <w:w w:val="105"/>
        </w:rPr>
        <w:t>South Arkansas College</w:t>
      </w:r>
      <w:r w:rsidR="00B73E32">
        <w:rPr>
          <w:w w:val="105"/>
        </w:rPr>
        <w:t xml:space="preserve"> has a food pantry available to all students.</w:t>
      </w:r>
      <w:r w:rsidR="009723B0">
        <w:rPr>
          <w:w w:val="105"/>
        </w:rPr>
        <w:t xml:space="preserve">  We also participate in the Career Pathways program.</w:t>
      </w:r>
      <w:r w:rsidR="002A7C74">
        <w:rPr>
          <w:w w:val="105"/>
        </w:rPr>
        <w:t xml:space="preserve"> Career Pathways provides resources to parents that can include child care assistance, tuition assistance, </w:t>
      </w:r>
      <w:r w:rsidR="00485759">
        <w:rPr>
          <w:w w:val="105"/>
        </w:rPr>
        <w:t>and gas cards for transportation to classes.</w:t>
      </w:r>
    </w:p>
    <w:p w14:paraId="06A05A09" w14:textId="77777777" w:rsidR="00E51BC8" w:rsidRDefault="00E51BC8" w:rsidP="009F2C8D">
      <w:pPr>
        <w:pStyle w:val="ListParagraph"/>
        <w:rPr>
          <w:sz w:val="24"/>
        </w:rPr>
      </w:pPr>
    </w:p>
    <w:p w14:paraId="50AAC989" w14:textId="77777777" w:rsidR="00E51BC8" w:rsidRPr="009F2C8D" w:rsidRDefault="009F2C8D" w:rsidP="009F2C8D">
      <w:pPr>
        <w:pStyle w:val="ListParagraph"/>
        <w:ind w:left="833" w:firstLine="0"/>
        <w:rPr>
          <w:b/>
        </w:rPr>
      </w:pPr>
      <w:r w:rsidRPr="009F2C8D">
        <w:rPr>
          <w:b/>
          <w:w w:val="105"/>
        </w:rPr>
        <w:t>Identify</w:t>
      </w:r>
      <w:r w:rsidRPr="009F2C8D">
        <w:rPr>
          <w:b/>
          <w:spacing w:val="-13"/>
          <w:w w:val="105"/>
        </w:rPr>
        <w:t xml:space="preserve"> </w:t>
      </w:r>
      <w:r w:rsidRPr="009F2C8D">
        <w:rPr>
          <w:b/>
          <w:w w:val="105"/>
        </w:rPr>
        <w:t>a</w:t>
      </w:r>
      <w:r w:rsidRPr="009F2C8D">
        <w:rPr>
          <w:b/>
          <w:spacing w:val="-23"/>
          <w:w w:val="105"/>
        </w:rPr>
        <w:t xml:space="preserve"> </w:t>
      </w:r>
      <w:r w:rsidRPr="009F2C8D">
        <w:rPr>
          <w:b/>
          <w:w w:val="105"/>
        </w:rPr>
        <w:t>method</w:t>
      </w:r>
      <w:r w:rsidRPr="009F2C8D">
        <w:rPr>
          <w:b/>
          <w:spacing w:val="-13"/>
          <w:w w:val="105"/>
        </w:rPr>
        <w:t xml:space="preserve"> </w:t>
      </w:r>
      <w:r w:rsidRPr="009F2C8D">
        <w:rPr>
          <w:b/>
          <w:w w:val="105"/>
        </w:rPr>
        <w:t>to</w:t>
      </w:r>
      <w:r w:rsidRPr="009F2C8D">
        <w:rPr>
          <w:b/>
          <w:spacing w:val="-20"/>
          <w:w w:val="105"/>
        </w:rPr>
        <w:t xml:space="preserve"> </w:t>
      </w:r>
      <w:r w:rsidRPr="009F2C8D">
        <w:rPr>
          <w:b/>
          <w:w w:val="105"/>
        </w:rPr>
        <w:t>measure</w:t>
      </w:r>
      <w:r w:rsidRPr="009F2C8D">
        <w:rPr>
          <w:b/>
          <w:spacing w:val="-14"/>
          <w:w w:val="105"/>
        </w:rPr>
        <w:t xml:space="preserve"> </w:t>
      </w:r>
      <w:r w:rsidRPr="009F2C8D">
        <w:rPr>
          <w:b/>
          <w:w w:val="105"/>
        </w:rPr>
        <w:t>effectiveness.</w:t>
      </w:r>
    </w:p>
    <w:p w14:paraId="43026470" w14:textId="77777777" w:rsidR="00E51BC8" w:rsidRDefault="00E51BC8" w:rsidP="009F2C8D">
      <w:pPr>
        <w:pStyle w:val="ListParagraph"/>
        <w:rPr>
          <w:b/>
          <w:sz w:val="24"/>
        </w:rPr>
      </w:pPr>
    </w:p>
    <w:p w14:paraId="4DD3E418" w14:textId="77777777" w:rsidR="00E51BC8" w:rsidRDefault="009F2C8D" w:rsidP="009F2C8D">
      <w:pPr>
        <w:pStyle w:val="ListParagraph"/>
        <w:ind w:left="833" w:firstLine="0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 w:rsidR="00B73E32">
        <w:rPr>
          <w:w w:val="105"/>
        </w:rPr>
        <w:t xml:space="preserve">College </w:t>
      </w:r>
      <w:r>
        <w:rPr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effectiveness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unplanned pregnancy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determined.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most</w:t>
      </w:r>
      <w:r>
        <w:rPr>
          <w:spacing w:val="-11"/>
          <w:w w:val="105"/>
        </w:rPr>
        <w:t xml:space="preserve"> </w:t>
      </w:r>
      <w:r>
        <w:rPr>
          <w:w w:val="105"/>
        </w:rPr>
        <w:t>likely</w:t>
      </w:r>
      <w:r>
        <w:rPr>
          <w:spacing w:val="-15"/>
          <w:w w:val="105"/>
        </w:rPr>
        <w:t xml:space="preserve"> </w:t>
      </w:r>
      <w:r>
        <w:rPr>
          <w:w w:val="105"/>
        </w:rPr>
        <w:t>mechanism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 through</w:t>
      </w:r>
      <w:r>
        <w:rPr>
          <w:spacing w:val="-19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 w:rsidR="00B73E32">
        <w:rPr>
          <w:w w:val="105"/>
        </w:rPr>
        <w:t>South Arkansas Success classes</w:t>
      </w:r>
      <w:r w:rsidR="009723B0">
        <w:rPr>
          <w:w w:val="105"/>
        </w:rPr>
        <w:t xml:space="preserve"> (freshmen seminar class for new students) </w:t>
      </w:r>
      <w:r w:rsidR="00B73E32">
        <w:rPr>
          <w:w w:val="105"/>
        </w:rPr>
        <w:t>or tracking of drop/add forms.</w:t>
      </w:r>
      <w:r w:rsidR="00593192">
        <w:rPr>
          <w:w w:val="105"/>
        </w:rPr>
        <w:t xml:space="preserve"> These methods are still under development.</w:t>
      </w:r>
    </w:p>
    <w:p w14:paraId="54E24A87" w14:textId="77777777" w:rsidR="00E51BC8" w:rsidRDefault="00E51BC8" w:rsidP="009F2C8D">
      <w:pPr>
        <w:pStyle w:val="ListParagraph"/>
        <w:rPr>
          <w:sz w:val="24"/>
        </w:rPr>
      </w:pPr>
    </w:p>
    <w:p w14:paraId="085206C5" w14:textId="77777777" w:rsidR="00E51BC8" w:rsidRPr="009F2C8D" w:rsidRDefault="009F2C8D" w:rsidP="009F2C8D">
      <w:pPr>
        <w:pStyle w:val="ListParagraph"/>
        <w:ind w:left="833" w:firstLine="0"/>
        <w:rPr>
          <w:b/>
        </w:rPr>
      </w:pPr>
      <w:r w:rsidRPr="009F2C8D">
        <w:rPr>
          <w:b/>
        </w:rPr>
        <w:t>Identify other topics or issues relating to the prevention and reduction of unplanned pregnancies among older teens.</w:t>
      </w:r>
    </w:p>
    <w:p w14:paraId="4DDA725B" w14:textId="77777777" w:rsidR="00E51BC8" w:rsidRDefault="00E51BC8" w:rsidP="009F2C8D">
      <w:pPr>
        <w:pStyle w:val="ListParagraph"/>
        <w:rPr>
          <w:b/>
          <w:sz w:val="24"/>
        </w:rPr>
      </w:pPr>
    </w:p>
    <w:p w14:paraId="5061EF24" w14:textId="7169B4A9" w:rsidR="00E51BC8" w:rsidRDefault="009F2C8D" w:rsidP="009F2C8D">
      <w:pPr>
        <w:pStyle w:val="ListParagraph"/>
        <w:ind w:left="833" w:firstLine="0"/>
      </w:pP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addition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provided</w:t>
      </w:r>
      <w:r>
        <w:rPr>
          <w:spacing w:val="-13"/>
          <w:w w:val="105"/>
        </w:rPr>
        <w:t xml:space="preserve"> </w:t>
      </w:r>
      <w:r>
        <w:rPr>
          <w:w w:val="105"/>
        </w:rPr>
        <w:t>through</w:t>
      </w:r>
      <w:r>
        <w:rPr>
          <w:spacing w:val="-18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15"/>
          <w:w w:val="105"/>
        </w:rPr>
        <w:t xml:space="preserve"> </w:t>
      </w:r>
      <w:r>
        <w:rPr>
          <w:w w:val="105"/>
        </w:rPr>
        <w:t>first-year</w:t>
      </w:r>
      <w:r>
        <w:rPr>
          <w:spacing w:val="-15"/>
          <w:w w:val="105"/>
        </w:rPr>
        <w:t xml:space="preserve"> </w:t>
      </w:r>
      <w:r>
        <w:rPr>
          <w:w w:val="105"/>
        </w:rPr>
        <w:t>seminar</w:t>
      </w:r>
      <w:r>
        <w:rPr>
          <w:spacing w:val="-10"/>
          <w:w w:val="105"/>
        </w:rPr>
        <w:t xml:space="preserve"> </w:t>
      </w:r>
      <w:r>
        <w:rPr>
          <w:w w:val="105"/>
        </w:rPr>
        <w:t>classes, and</w:t>
      </w:r>
      <w:r w:rsidR="009723B0">
        <w:rPr>
          <w:w w:val="105"/>
        </w:rPr>
        <w:t xml:space="preserve"> counseling services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Southern</w:t>
      </w:r>
      <w:r>
        <w:rPr>
          <w:spacing w:val="-14"/>
          <w:w w:val="105"/>
        </w:rPr>
        <w:t xml:space="preserve"> </w:t>
      </w:r>
      <w:r>
        <w:rPr>
          <w:w w:val="105"/>
        </w:rPr>
        <w:t>Arkansas</w:t>
      </w:r>
      <w:r>
        <w:rPr>
          <w:spacing w:val="-20"/>
          <w:w w:val="105"/>
        </w:rPr>
        <w:t xml:space="preserve"> </w:t>
      </w:r>
      <w:r w:rsidR="009723B0">
        <w:rPr>
          <w:w w:val="105"/>
        </w:rPr>
        <w:t>College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21"/>
          <w:w w:val="105"/>
        </w:rPr>
        <w:t xml:space="preserve"> </w:t>
      </w:r>
      <w:r w:rsidR="009723B0">
        <w:rPr>
          <w:w w:val="105"/>
        </w:rPr>
        <w:t xml:space="preserve">lists resources online at </w:t>
      </w:r>
    </w:p>
    <w:p w14:paraId="58200900" w14:textId="77777777" w:rsidR="00E51BC8" w:rsidRDefault="00FA77DB" w:rsidP="00593192">
      <w:pPr>
        <w:pStyle w:val="ListParagraph"/>
        <w:ind w:left="833" w:firstLine="0"/>
      </w:pPr>
      <w:hyperlink r:id="rId8" w:history="1">
        <w:r w:rsidR="00593192" w:rsidRPr="007D55A0">
          <w:rPr>
            <w:rStyle w:val="Hyperlink"/>
          </w:rPr>
          <w:t>https://www.southark.edu/student-services/personal/area-assistance-and-services</w:t>
        </w:r>
      </w:hyperlink>
      <w:r w:rsidR="00593192">
        <w:t xml:space="preserve">.  </w:t>
      </w:r>
      <w:r w:rsidR="009F2C8D">
        <w:rPr>
          <w:w w:val="105"/>
        </w:rPr>
        <w:t>There is also a significant opportunity for student organizations to conduct</w:t>
      </w:r>
      <w:r w:rsidR="009F2C8D">
        <w:rPr>
          <w:spacing w:val="-16"/>
          <w:w w:val="105"/>
        </w:rPr>
        <w:t xml:space="preserve"> </w:t>
      </w:r>
      <w:r w:rsidR="009F2C8D">
        <w:rPr>
          <w:w w:val="105"/>
        </w:rPr>
        <w:t>awareness</w:t>
      </w:r>
      <w:r w:rsidR="009F2C8D">
        <w:rPr>
          <w:spacing w:val="-15"/>
          <w:w w:val="105"/>
        </w:rPr>
        <w:t xml:space="preserve"> </w:t>
      </w:r>
      <w:r w:rsidR="009F2C8D">
        <w:rPr>
          <w:w w:val="105"/>
        </w:rPr>
        <w:t>programs</w:t>
      </w:r>
      <w:r w:rsidR="009F2C8D">
        <w:rPr>
          <w:spacing w:val="-18"/>
          <w:w w:val="105"/>
        </w:rPr>
        <w:t xml:space="preserve"> </w:t>
      </w:r>
      <w:r w:rsidR="009F2C8D">
        <w:rPr>
          <w:w w:val="105"/>
        </w:rPr>
        <w:t>to</w:t>
      </w:r>
      <w:r w:rsidR="009F2C8D">
        <w:rPr>
          <w:spacing w:val="-23"/>
          <w:w w:val="105"/>
        </w:rPr>
        <w:t xml:space="preserve"> </w:t>
      </w:r>
      <w:r w:rsidR="009F2C8D">
        <w:rPr>
          <w:w w:val="105"/>
        </w:rPr>
        <w:t>provide</w:t>
      </w:r>
      <w:r w:rsidR="009F2C8D">
        <w:rPr>
          <w:spacing w:val="-14"/>
          <w:w w:val="105"/>
        </w:rPr>
        <w:t xml:space="preserve"> </w:t>
      </w:r>
      <w:r w:rsidR="009F2C8D">
        <w:rPr>
          <w:w w:val="105"/>
        </w:rPr>
        <w:t>their</w:t>
      </w:r>
      <w:r w:rsidR="009F2C8D">
        <w:rPr>
          <w:spacing w:val="-21"/>
          <w:w w:val="105"/>
        </w:rPr>
        <w:t xml:space="preserve"> </w:t>
      </w:r>
      <w:r w:rsidR="009F2C8D">
        <w:rPr>
          <w:w w:val="105"/>
        </w:rPr>
        <w:t>fellow</w:t>
      </w:r>
      <w:r w:rsidR="009F2C8D">
        <w:rPr>
          <w:spacing w:val="-20"/>
          <w:w w:val="105"/>
        </w:rPr>
        <w:t xml:space="preserve"> </w:t>
      </w:r>
      <w:r w:rsidR="009F2C8D">
        <w:rPr>
          <w:w w:val="105"/>
        </w:rPr>
        <w:t>students</w:t>
      </w:r>
      <w:r w:rsidR="009F2C8D">
        <w:rPr>
          <w:spacing w:val="-11"/>
          <w:w w:val="105"/>
        </w:rPr>
        <w:t xml:space="preserve"> </w:t>
      </w:r>
      <w:r w:rsidR="009F2C8D">
        <w:rPr>
          <w:w w:val="105"/>
        </w:rPr>
        <w:t>with</w:t>
      </w:r>
      <w:r w:rsidR="009F2C8D">
        <w:rPr>
          <w:spacing w:val="-20"/>
          <w:w w:val="105"/>
        </w:rPr>
        <w:t xml:space="preserve"> </w:t>
      </w:r>
      <w:r w:rsidR="009F2C8D">
        <w:rPr>
          <w:w w:val="105"/>
        </w:rPr>
        <w:t>information</w:t>
      </w:r>
      <w:r w:rsidR="009F2C8D">
        <w:rPr>
          <w:spacing w:val="-8"/>
          <w:w w:val="105"/>
        </w:rPr>
        <w:t xml:space="preserve"> </w:t>
      </w:r>
      <w:r w:rsidR="009F2C8D">
        <w:rPr>
          <w:w w:val="105"/>
        </w:rPr>
        <w:t>and resources</w:t>
      </w:r>
      <w:r w:rsidR="009F2C8D">
        <w:rPr>
          <w:spacing w:val="-20"/>
          <w:w w:val="105"/>
        </w:rPr>
        <w:t xml:space="preserve"> </w:t>
      </w:r>
      <w:r w:rsidR="009F2C8D">
        <w:rPr>
          <w:w w:val="105"/>
        </w:rPr>
        <w:t>regarding</w:t>
      </w:r>
      <w:r w:rsidR="009F2C8D">
        <w:rPr>
          <w:spacing w:val="-26"/>
          <w:w w:val="105"/>
        </w:rPr>
        <w:t xml:space="preserve"> </w:t>
      </w:r>
      <w:r w:rsidR="009F2C8D">
        <w:rPr>
          <w:w w:val="105"/>
        </w:rPr>
        <w:t>the</w:t>
      </w:r>
      <w:r w:rsidR="009F2C8D">
        <w:rPr>
          <w:spacing w:val="-27"/>
          <w:w w:val="105"/>
        </w:rPr>
        <w:t xml:space="preserve"> </w:t>
      </w:r>
      <w:r w:rsidR="009F2C8D">
        <w:rPr>
          <w:w w:val="105"/>
        </w:rPr>
        <w:t>challenges</w:t>
      </w:r>
      <w:r w:rsidR="009F2C8D">
        <w:rPr>
          <w:spacing w:val="-19"/>
          <w:w w:val="105"/>
        </w:rPr>
        <w:t xml:space="preserve"> </w:t>
      </w:r>
      <w:r w:rsidR="009F2C8D">
        <w:rPr>
          <w:w w:val="105"/>
        </w:rPr>
        <w:t>of</w:t>
      </w:r>
      <w:r w:rsidR="009F2C8D">
        <w:rPr>
          <w:spacing w:val="-25"/>
          <w:w w:val="105"/>
        </w:rPr>
        <w:t xml:space="preserve"> </w:t>
      </w:r>
      <w:r w:rsidR="009F2C8D">
        <w:rPr>
          <w:w w:val="105"/>
        </w:rPr>
        <w:t>unplanned</w:t>
      </w:r>
      <w:r w:rsidR="009F2C8D">
        <w:rPr>
          <w:spacing w:val="-17"/>
          <w:w w:val="105"/>
        </w:rPr>
        <w:t xml:space="preserve"> </w:t>
      </w:r>
      <w:r w:rsidR="009F2C8D">
        <w:rPr>
          <w:w w:val="105"/>
        </w:rPr>
        <w:t>pregnancies.</w:t>
      </w:r>
    </w:p>
    <w:p w14:paraId="6006256E" w14:textId="77777777" w:rsidR="00E51BC8" w:rsidRDefault="00E51BC8">
      <w:pPr>
        <w:pStyle w:val="BodyText"/>
        <w:rPr>
          <w:sz w:val="24"/>
        </w:rPr>
      </w:pPr>
    </w:p>
    <w:p w14:paraId="66D6E465" w14:textId="77777777" w:rsidR="00E51BC8" w:rsidRDefault="009F2C8D">
      <w:pPr>
        <w:pStyle w:val="Heading2"/>
        <w:spacing w:before="179"/>
        <w:ind w:firstLine="0"/>
      </w:pPr>
      <w:r>
        <w:rPr>
          <w:w w:val="105"/>
          <w:u w:val="thick"/>
        </w:rPr>
        <w:t>Summary</w:t>
      </w:r>
      <w:r>
        <w:rPr>
          <w:w w:val="105"/>
        </w:rPr>
        <w:t>:</w:t>
      </w:r>
    </w:p>
    <w:p w14:paraId="5D04E50F" w14:textId="3C51E767" w:rsidR="00E51BC8" w:rsidRDefault="00E90B10">
      <w:pPr>
        <w:pStyle w:val="BodyText"/>
        <w:spacing w:before="188" w:line="271" w:lineRule="auto"/>
        <w:ind w:left="103" w:right="107"/>
      </w:pPr>
      <w:r>
        <w:rPr>
          <w:w w:val="105"/>
        </w:rPr>
        <w:t>South Arkansas College</w:t>
      </w:r>
      <w:r w:rsidR="009723B0">
        <w:rPr>
          <w:w w:val="105"/>
        </w:rPr>
        <w:t xml:space="preserve"> believes in giving students the tools they need to be successful including information on preventing unplanned pregnancies.  We will continue to</w:t>
      </w:r>
      <w:r w:rsidR="009F2C8D">
        <w:rPr>
          <w:w w:val="105"/>
        </w:rPr>
        <w:t xml:space="preserve"> look</w:t>
      </w:r>
      <w:r w:rsidR="009F2C8D">
        <w:rPr>
          <w:spacing w:val="-16"/>
          <w:w w:val="105"/>
        </w:rPr>
        <w:t xml:space="preserve"> </w:t>
      </w:r>
      <w:r w:rsidR="009F2C8D">
        <w:rPr>
          <w:w w:val="105"/>
        </w:rPr>
        <w:t>to</w:t>
      </w:r>
      <w:r w:rsidR="009F2C8D">
        <w:rPr>
          <w:spacing w:val="-14"/>
          <w:w w:val="105"/>
        </w:rPr>
        <w:t xml:space="preserve"> </w:t>
      </w:r>
      <w:r w:rsidR="009F2C8D">
        <w:rPr>
          <w:w w:val="105"/>
        </w:rPr>
        <w:t>new</w:t>
      </w:r>
      <w:r w:rsidR="009F2C8D">
        <w:rPr>
          <w:spacing w:val="-17"/>
          <w:w w:val="105"/>
        </w:rPr>
        <w:t xml:space="preserve"> </w:t>
      </w:r>
      <w:r w:rsidR="009F2C8D">
        <w:rPr>
          <w:w w:val="105"/>
        </w:rPr>
        <w:t>forms</w:t>
      </w:r>
      <w:r w:rsidR="009F2C8D">
        <w:rPr>
          <w:spacing w:val="-13"/>
          <w:w w:val="105"/>
        </w:rPr>
        <w:t xml:space="preserve"> </w:t>
      </w:r>
      <w:r w:rsidR="009723B0">
        <w:rPr>
          <w:spacing w:val="-13"/>
          <w:w w:val="105"/>
        </w:rPr>
        <w:t xml:space="preserve">of </w:t>
      </w:r>
      <w:r w:rsidR="009F2C8D">
        <w:rPr>
          <w:w w:val="105"/>
        </w:rPr>
        <w:t>funding</w:t>
      </w:r>
      <w:r w:rsidR="009F2C8D">
        <w:rPr>
          <w:spacing w:val="-18"/>
          <w:w w:val="105"/>
        </w:rPr>
        <w:t xml:space="preserve"> </w:t>
      </w:r>
      <w:r w:rsidR="009F2C8D">
        <w:rPr>
          <w:w w:val="105"/>
        </w:rPr>
        <w:t>for</w:t>
      </w:r>
      <w:r w:rsidR="009F2C8D">
        <w:rPr>
          <w:spacing w:val="-15"/>
          <w:w w:val="105"/>
        </w:rPr>
        <w:t xml:space="preserve"> </w:t>
      </w:r>
      <w:r w:rsidR="009F2C8D">
        <w:rPr>
          <w:w w:val="105"/>
        </w:rPr>
        <w:t>programs</w:t>
      </w:r>
      <w:r w:rsidR="009F2C8D">
        <w:rPr>
          <w:spacing w:val="-7"/>
          <w:w w:val="105"/>
        </w:rPr>
        <w:t xml:space="preserve"> </w:t>
      </w:r>
      <w:r w:rsidR="009F2C8D">
        <w:rPr>
          <w:w w:val="105"/>
        </w:rPr>
        <w:t>as</w:t>
      </w:r>
      <w:r w:rsidR="009F2C8D">
        <w:rPr>
          <w:spacing w:val="-20"/>
          <w:w w:val="105"/>
        </w:rPr>
        <w:t xml:space="preserve"> </w:t>
      </w:r>
      <w:r w:rsidR="009F2C8D">
        <w:rPr>
          <w:w w:val="105"/>
        </w:rPr>
        <w:t>well</w:t>
      </w:r>
      <w:r w:rsidR="009F2C8D">
        <w:rPr>
          <w:spacing w:val="-14"/>
          <w:w w:val="105"/>
        </w:rPr>
        <w:t xml:space="preserve"> </w:t>
      </w:r>
      <w:r w:rsidR="009F2C8D">
        <w:rPr>
          <w:w w:val="105"/>
        </w:rPr>
        <w:t>as</w:t>
      </w:r>
      <w:r w:rsidR="009F2C8D">
        <w:rPr>
          <w:spacing w:val="-21"/>
          <w:w w:val="105"/>
        </w:rPr>
        <w:t xml:space="preserve"> </w:t>
      </w:r>
      <w:r w:rsidR="009F2C8D">
        <w:rPr>
          <w:w w:val="105"/>
        </w:rPr>
        <w:t>expanding the role of</w:t>
      </w:r>
      <w:r w:rsidR="009723B0">
        <w:rPr>
          <w:w w:val="105"/>
        </w:rPr>
        <w:t xml:space="preserve"> </w:t>
      </w:r>
      <w:r w:rsidR="009F2C8D">
        <w:rPr>
          <w:w w:val="105"/>
        </w:rPr>
        <w:t>student</w:t>
      </w:r>
      <w:r w:rsidR="009F2C8D">
        <w:rPr>
          <w:spacing w:val="-29"/>
          <w:w w:val="105"/>
        </w:rPr>
        <w:t xml:space="preserve"> </w:t>
      </w:r>
      <w:r w:rsidR="009F2C8D">
        <w:rPr>
          <w:w w:val="105"/>
        </w:rPr>
        <w:t>organizations.</w:t>
      </w:r>
    </w:p>
    <w:sectPr w:rsidR="00E51BC8">
      <w:pgSz w:w="12240" w:h="15840"/>
      <w:pgMar w:top="820" w:right="1700" w:bottom="280" w:left="108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F725" w14:textId="77777777" w:rsidR="007F5A49" w:rsidRDefault="007F5A49">
      <w:r>
        <w:separator/>
      </w:r>
    </w:p>
  </w:endnote>
  <w:endnote w:type="continuationSeparator" w:id="0">
    <w:p w14:paraId="0262CE0D" w14:textId="77777777" w:rsidR="007F5A49" w:rsidRDefault="007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4DCA" w14:textId="77777777" w:rsidR="007F5A49" w:rsidRDefault="007F5A49">
      <w:r>
        <w:separator/>
      </w:r>
    </w:p>
  </w:footnote>
  <w:footnote w:type="continuationSeparator" w:id="0">
    <w:p w14:paraId="20F01AB4" w14:textId="77777777" w:rsidR="007F5A49" w:rsidRDefault="007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C157" w14:textId="77777777" w:rsidR="00E51BC8" w:rsidRDefault="009F2C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2A1557" wp14:editId="158173D0">
              <wp:simplePos x="0" y="0"/>
              <wp:positionH relativeFrom="page">
                <wp:posOffset>6515100</wp:posOffset>
              </wp:positionH>
              <wp:positionV relativeFrom="page">
                <wp:posOffset>339725</wp:posOffset>
              </wp:positionV>
              <wp:extent cx="135890" cy="193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B7CC" w14:textId="77777777" w:rsidR="00E51BC8" w:rsidRDefault="009F2C8D">
                          <w:pPr>
                            <w:spacing w:before="13"/>
                            <w:ind w:left="44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109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A15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26.75pt;width:10.7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" filled="f" stroked="f">
              <v:textbox inset="0,0,0,0">
                <w:txbxContent>
                  <w:p w14:paraId="2244B7CC" w14:textId="77777777" w:rsidR="00E51BC8" w:rsidRDefault="009F2C8D">
                    <w:pPr>
                      <w:spacing w:before="13"/>
                      <w:ind w:left="44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109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3A7F"/>
    <w:multiLevelType w:val="hybridMultilevel"/>
    <w:tmpl w:val="A46E971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A8B4E60"/>
    <w:multiLevelType w:val="hybridMultilevel"/>
    <w:tmpl w:val="FF2E1434"/>
    <w:lvl w:ilvl="0" w:tplc="4E1AC614">
      <w:start w:val="1"/>
      <w:numFmt w:val="decimal"/>
      <w:lvlText w:val="%1."/>
      <w:lvlJc w:val="left"/>
      <w:pPr>
        <w:ind w:left="918" w:hanging="416"/>
        <w:jc w:val="right"/>
      </w:pPr>
      <w:rPr>
        <w:rFonts w:hint="default"/>
        <w:b/>
        <w:bCs/>
        <w:w w:val="107"/>
      </w:rPr>
    </w:lvl>
    <w:lvl w:ilvl="1" w:tplc="92A8A3FA">
      <w:numFmt w:val="bullet"/>
      <w:lvlText w:val="•"/>
      <w:lvlJc w:val="left"/>
      <w:pPr>
        <w:ind w:left="1776" w:hanging="416"/>
      </w:pPr>
      <w:rPr>
        <w:rFonts w:hint="default"/>
      </w:rPr>
    </w:lvl>
    <w:lvl w:ilvl="2" w:tplc="5CCED00E">
      <w:numFmt w:val="bullet"/>
      <w:lvlText w:val="•"/>
      <w:lvlJc w:val="left"/>
      <w:pPr>
        <w:ind w:left="2632" w:hanging="416"/>
      </w:pPr>
      <w:rPr>
        <w:rFonts w:hint="default"/>
      </w:rPr>
    </w:lvl>
    <w:lvl w:ilvl="3" w:tplc="3FA87900">
      <w:numFmt w:val="bullet"/>
      <w:lvlText w:val="•"/>
      <w:lvlJc w:val="left"/>
      <w:pPr>
        <w:ind w:left="3488" w:hanging="416"/>
      </w:pPr>
      <w:rPr>
        <w:rFonts w:hint="default"/>
      </w:rPr>
    </w:lvl>
    <w:lvl w:ilvl="4" w:tplc="94D67788">
      <w:numFmt w:val="bullet"/>
      <w:lvlText w:val="•"/>
      <w:lvlJc w:val="left"/>
      <w:pPr>
        <w:ind w:left="4344" w:hanging="416"/>
      </w:pPr>
      <w:rPr>
        <w:rFonts w:hint="default"/>
      </w:rPr>
    </w:lvl>
    <w:lvl w:ilvl="5" w:tplc="1164A898">
      <w:numFmt w:val="bullet"/>
      <w:lvlText w:val="•"/>
      <w:lvlJc w:val="left"/>
      <w:pPr>
        <w:ind w:left="5200" w:hanging="416"/>
      </w:pPr>
      <w:rPr>
        <w:rFonts w:hint="default"/>
      </w:rPr>
    </w:lvl>
    <w:lvl w:ilvl="6" w:tplc="7312EEC2">
      <w:numFmt w:val="bullet"/>
      <w:lvlText w:val="•"/>
      <w:lvlJc w:val="left"/>
      <w:pPr>
        <w:ind w:left="6056" w:hanging="416"/>
      </w:pPr>
      <w:rPr>
        <w:rFonts w:hint="default"/>
      </w:rPr>
    </w:lvl>
    <w:lvl w:ilvl="7" w:tplc="17A0BE82">
      <w:numFmt w:val="bullet"/>
      <w:lvlText w:val="•"/>
      <w:lvlJc w:val="left"/>
      <w:pPr>
        <w:ind w:left="6912" w:hanging="416"/>
      </w:pPr>
      <w:rPr>
        <w:rFonts w:hint="default"/>
      </w:rPr>
    </w:lvl>
    <w:lvl w:ilvl="8" w:tplc="09067B80">
      <w:numFmt w:val="bullet"/>
      <w:lvlText w:val="•"/>
      <w:lvlJc w:val="left"/>
      <w:pPr>
        <w:ind w:left="7768" w:hanging="4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ytLAwsDQ2tTSxMDZU0lEKTi0uzszPAykwrAUA/lzDfywAAAA="/>
  </w:docVars>
  <w:rsids>
    <w:rsidRoot w:val="00E51BC8"/>
    <w:rsid w:val="00113C13"/>
    <w:rsid w:val="00210D05"/>
    <w:rsid w:val="00222F38"/>
    <w:rsid w:val="002351BF"/>
    <w:rsid w:val="002A7C74"/>
    <w:rsid w:val="0034545E"/>
    <w:rsid w:val="00366917"/>
    <w:rsid w:val="00485759"/>
    <w:rsid w:val="005729C2"/>
    <w:rsid w:val="00593192"/>
    <w:rsid w:val="005B76B9"/>
    <w:rsid w:val="006B7BF7"/>
    <w:rsid w:val="0070778A"/>
    <w:rsid w:val="007F5A49"/>
    <w:rsid w:val="00907604"/>
    <w:rsid w:val="009723B0"/>
    <w:rsid w:val="009919A1"/>
    <w:rsid w:val="009F2C8D"/>
    <w:rsid w:val="00A32D14"/>
    <w:rsid w:val="00A80AA1"/>
    <w:rsid w:val="00AF5039"/>
    <w:rsid w:val="00B73E32"/>
    <w:rsid w:val="00B86030"/>
    <w:rsid w:val="00C11782"/>
    <w:rsid w:val="00D23C83"/>
    <w:rsid w:val="00D72400"/>
    <w:rsid w:val="00D8773A"/>
    <w:rsid w:val="00DB1907"/>
    <w:rsid w:val="00DF3C6E"/>
    <w:rsid w:val="00E141C3"/>
    <w:rsid w:val="00E51BC8"/>
    <w:rsid w:val="00E90B10"/>
    <w:rsid w:val="00E93BB6"/>
    <w:rsid w:val="00FA6916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54551"/>
  <w15:docId w15:val="{46E3957B-9A17-46BA-BC41-AF78C3E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" w:right="475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103" w:hanging="36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31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rk.edu/student-services/personal/area-assistance-and-servic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5" ma:contentTypeDescription="Create a new document." ma:contentTypeScope="" ma:versionID="c19dfaf7ae3926304f0122dd88d5feef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e0b55d6bbacf19d9d1d9af8ca8295a0d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a1e848-1c7d-447e-9610-0128f4aa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9e11-2f3c-4070-9ad9-cc7ef75586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50200-1250-4B4A-BA1B-B6E69DEA654F}"/>
</file>

<file path=customXml/itemProps2.xml><?xml version="1.0" encoding="utf-8"?>
<ds:datastoreItem xmlns:ds="http://schemas.openxmlformats.org/officeDocument/2006/customXml" ds:itemID="{1D92EDC9-9180-4463-BF10-79951FD292E4}"/>
</file>

<file path=customXml/itemProps3.xml><?xml version="1.0" encoding="utf-8"?>
<ds:datastoreItem xmlns:ds="http://schemas.openxmlformats.org/officeDocument/2006/customXml" ds:itemID="{CD216266-E484-4D35-B7B0-D9847ED0D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Williams</dc:creator>
  <cp:lastModifiedBy>Jenny Sanders</cp:lastModifiedBy>
  <cp:revision>24</cp:revision>
  <dcterms:created xsi:type="dcterms:W3CDTF">2023-07-21T12:50:00Z</dcterms:created>
  <dcterms:modified xsi:type="dcterms:W3CDTF">2023-08-07T19:20:00Z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TOSHIBA e-STUDIO3505AC</vt:lpwstr>
  </property>
  <property fmtid="{D5CDD505-2E9C-101B-9397-08002B2CF9AE}" pid="4" name="LastSaved">
    <vt:filetime>2019-05-30T00:00:00Z</vt:filetime>
  </property>
  <property fmtid="{D5CDD505-2E9C-101B-9397-08002B2CF9AE}" pid="5" name="ContentTypeId">
    <vt:lpwstr>0x010100C1990E6EA3A48A41A280E962A053D42A</vt:lpwstr>
  </property>
</Properties>
</file>